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9AE7" w14:textId="4A6AFB08" w:rsidR="00507956" w:rsidRPr="00B016B0" w:rsidRDefault="410D5F51" w:rsidP="410D5F51">
      <w:pPr>
        <w:spacing w:after="0" w:line="240" w:lineRule="auto"/>
        <w:rPr>
          <w:b/>
          <w:bCs/>
        </w:rPr>
      </w:pPr>
      <w:r w:rsidRPr="410D5F51">
        <w:rPr>
          <w:b/>
          <w:bCs/>
        </w:rPr>
        <w:t>Marquette University</w:t>
      </w:r>
    </w:p>
    <w:p w14:paraId="661D717F" w14:textId="67858554" w:rsidR="001540B7" w:rsidRPr="00B016B0" w:rsidRDefault="410D5F51" w:rsidP="410D5F51">
      <w:pPr>
        <w:spacing w:after="0" w:line="240" w:lineRule="auto"/>
        <w:rPr>
          <w:b/>
          <w:bCs/>
        </w:rPr>
      </w:pPr>
      <w:r w:rsidRPr="410D5F51">
        <w:rPr>
          <w:b/>
          <w:bCs/>
        </w:rPr>
        <w:t>Raynor Library</w:t>
      </w:r>
    </w:p>
    <w:p w14:paraId="6A477806" w14:textId="77777777" w:rsidR="001540B7" w:rsidRDefault="001540B7" w:rsidP="410D5F51">
      <w:pPr>
        <w:spacing w:after="0" w:line="240" w:lineRule="auto"/>
      </w:pPr>
    </w:p>
    <w:p w14:paraId="48D455D0" w14:textId="77777777" w:rsidR="00FE5354" w:rsidRDefault="410D5F51" w:rsidP="410D5F51">
      <w:pPr>
        <w:spacing w:after="0" w:line="240" w:lineRule="auto"/>
      </w:pPr>
      <w:r w:rsidRPr="410D5F51">
        <w:t>Associate Dean for Collection Services</w:t>
      </w:r>
    </w:p>
    <w:p w14:paraId="5EFC72D7" w14:textId="77777777" w:rsidR="00FE5354" w:rsidRDefault="00FE5354" w:rsidP="410D5F51">
      <w:pPr>
        <w:spacing w:after="0" w:line="240" w:lineRule="auto"/>
      </w:pPr>
    </w:p>
    <w:p w14:paraId="4B2D7A60" w14:textId="3565214D" w:rsidR="006148E7" w:rsidRDefault="410D5F51" w:rsidP="410D5F51">
      <w:pPr>
        <w:spacing w:after="0" w:line="240" w:lineRule="auto"/>
        <w:rPr>
          <w:rFonts w:ascii="Calibri" w:eastAsia="Calibri" w:hAnsi="Calibri" w:cs="Calibri"/>
        </w:rPr>
      </w:pPr>
      <w:r w:rsidRPr="410D5F51">
        <w:rPr>
          <w:rFonts w:ascii="Calibri" w:eastAsia="Calibri" w:hAnsi="Calibri" w:cs="Calibri"/>
        </w:rPr>
        <w:t xml:space="preserve">Raynor Library sits at the intellectual and geographic heart of Marquette University, serving as a vibrant center of scholarship and community for the campus. Following the appointment of a new library dean in 2022 and adoption </w:t>
      </w:r>
      <w:r w:rsidR="005D56AB">
        <w:rPr>
          <w:rFonts w:ascii="Calibri" w:eastAsia="Calibri" w:hAnsi="Calibri" w:cs="Calibri"/>
        </w:rPr>
        <w:t xml:space="preserve">of </w:t>
      </w:r>
      <w:r w:rsidRPr="410D5F51">
        <w:rPr>
          <w:rFonts w:ascii="Calibri" w:eastAsia="Calibri" w:hAnsi="Calibri" w:cs="Calibri"/>
        </w:rPr>
        <w:t xml:space="preserve">new foundational </w:t>
      </w:r>
      <w:hyperlink r:id="rId5">
        <w:r w:rsidRPr="410D5F51">
          <w:rPr>
            <w:rStyle w:val="Hyperlink"/>
            <w:rFonts w:ascii="Calibri" w:eastAsia="Calibri" w:hAnsi="Calibri" w:cs="Calibri"/>
          </w:rPr>
          <w:t>vision, mission, and values</w:t>
        </w:r>
      </w:hyperlink>
      <w:r w:rsidRPr="410D5F51">
        <w:rPr>
          <w:rFonts w:ascii="Calibri" w:eastAsia="Calibri" w:hAnsi="Calibri" w:cs="Calibri"/>
        </w:rPr>
        <w:t xml:space="preserve">, the library has embarked on an exciting transformation, with strategic planning and several key initiatives under way to strengthen its impact on learning and research. Notably, in 2024, the library will become the gateway to Marquette’s new Lemonis Center for Student Success, an innovative hub for academic support services for students. </w:t>
      </w:r>
    </w:p>
    <w:p w14:paraId="31EA1C06" w14:textId="7BF50122" w:rsidR="006148E7" w:rsidRDefault="006148E7" w:rsidP="410D5F51">
      <w:pPr>
        <w:spacing w:after="0" w:line="240" w:lineRule="auto"/>
        <w:rPr>
          <w:rFonts w:ascii="Calibri" w:eastAsia="Calibri" w:hAnsi="Calibri" w:cs="Calibri"/>
        </w:rPr>
      </w:pPr>
    </w:p>
    <w:p w14:paraId="33A03D4C" w14:textId="4C80103F" w:rsidR="006148E7" w:rsidRDefault="410D5F51" w:rsidP="410D5F51">
      <w:pPr>
        <w:spacing w:after="0" w:line="240" w:lineRule="auto"/>
      </w:pPr>
      <w:r w:rsidRPr="410D5F51">
        <w:t xml:space="preserve">As part of this transformation, Raynor Library is seeking a forward-thinking </w:t>
      </w:r>
      <w:r w:rsidR="003A50FD">
        <w:t>A</w:t>
      </w:r>
      <w:r w:rsidRPr="410D5F51">
        <w:t xml:space="preserve">ssociate </w:t>
      </w:r>
      <w:r w:rsidR="003A50FD">
        <w:t>D</w:t>
      </w:r>
      <w:r w:rsidRPr="410D5F51">
        <w:t xml:space="preserve">ean who will shape and implement a strategic vision that ensures the library's collections amplify student success and fuel Marquette’s scholarly community as part of the open global information economy.  The Associate Dean for Collection Services will oversee the development, acquisitions, cataloging, and management of physical and electronic collections. </w:t>
      </w:r>
      <w:r w:rsidR="00322829">
        <w:t>Direct reports</w:t>
      </w:r>
      <w:r w:rsidR="003A50FD">
        <w:t xml:space="preserve"> </w:t>
      </w:r>
      <w:r w:rsidR="00322829">
        <w:t xml:space="preserve">include the </w:t>
      </w:r>
      <w:r w:rsidR="003A50FD">
        <w:t>H</w:t>
      </w:r>
      <w:r w:rsidR="00146334">
        <w:t xml:space="preserve">ead of the </w:t>
      </w:r>
      <w:r w:rsidR="00BE6D6A">
        <w:t>Cataloging and Metadata</w:t>
      </w:r>
      <w:r w:rsidR="00C069E3">
        <w:t>,</w:t>
      </w:r>
      <w:r w:rsidR="00B46E10">
        <w:t xml:space="preserve"> </w:t>
      </w:r>
      <w:r w:rsidR="006738BA">
        <w:t xml:space="preserve">Collection Management Librarian, and </w:t>
      </w:r>
      <w:r w:rsidR="00811AF9">
        <w:t>Acquisitions Librarian</w:t>
      </w:r>
      <w:r w:rsidR="00B72196">
        <w:t xml:space="preserve">. </w:t>
      </w:r>
    </w:p>
    <w:p w14:paraId="29FC327B" w14:textId="2B850A60" w:rsidR="410D5F51" w:rsidRDefault="410D5F51" w:rsidP="410D5F51">
      <w:pPr>
        <w:spacing w:after="0" w:line="240" w:lineRule="auto"/>
      </w:pPr>
    </w:p>
    <w:p w14:paraId="65181858" w14:textId="2316770D" w:rsidR="006148E7" w:rsidRDefault="410D5F51" w:rsidP="410D5F51">
      <w:pPr>
        <w:spacing w:after="0" w:line="240" w:lineRule="auto"/>
      </w:pPr>
      <w:r w:rsidRPr="410D5F51">
        <w:t>Responsibilities:</w:t>
      </w:r>
    </w:p>
    <w:p w14:paraId="0B8B502F" w14:textId="4377E342" w:rsidR="00CF0809" w:rsidRDefault="410D5F51" w:rsidP="410D5F51">
      <w:pPr>
        <w:pStyle w:val="ListParagraph"/>
        <w:numPr>
          <w:ilvl w:val="0"/>
          <w:numId w:val="1"/>
        </w:numPr>
        <w:spacing w:after="0" w:line="240" w:lineRule="auto"/>
      </w:pPr>
      <w:r w:rsidRPr="410D5F51">
        <w:t xml:space="preserve">Provide administrative oversight for the collection services, including the library’s collection development program and </w:t>
      </w:r>
      <w:r w:rsidR="006B3104">
        <w:t>cataloging and metadata</w:t>
      </w:r>
      <w:r w:rsidRPr="410D5F51">
        <w:t xml:space="preserve"> department. </w:t>
      </w:r>
    </w:p>
    <w:p w14:paraId="0A20FA26" w14:textId="31E36FAC" w:rsidR="00CF0809" w:rsidRDefault="410D5F51" w:rsidP="410D5F51">
      <w:pPr>
        <w:pStyle w:val="ListParagraph"/>
        <w:numPr>
          <w:ilvl w:val="0"/>
          <w:numId w:val="1"/>
        </w:numPr>
        <w:spacing w:after="0" w:line="240" w:lineRule="auto"/>
      </w:pPr>
      <w:r w:rsidRPr="410D5F51">
        <w:t>Lead evidence-based collection assessment processes to analyze, acquire, and evaluate library collections.</w:t>
      </w:r>
    </w:p>
    <w:p w14:paraId="69011EE4" w14:textId="6C7AC073" w:rsidR="410D5F51" w:rsidRDefault="410D5F51" w:rsidP="410D5F51">
      <w:pPr>
        <w:pStyle w:val="ListParagraph"/>
        <w:numPr>
          <w:ilvl w:val="0"/>
          <w:numId w:val="1"/>
        </w:numPr>
        <w:spacing w:after="0" w:line="240" w:lineRule="auto"/>
      </w:pPr>
      <w:r w:rsidRPr="410D5F51">
        <w:t>Provide operational oversight of the collections budget.</w:t>
      </w:r>
    </w:p>
    <w:p w14:paraId="0C1E573C" w14:textId="5CB8397C" w:rsidR="410D5F51" w:rsidRDefault="410D5F51" w:rsidP="410D5F51">
      <w:pPr>
        <w:pStyle w:val="ListParagraph"/>
        <w:numPr>
          <w:ilvl w:val="0"/>
          <w:numId w:val="1"/>
        </w:numPr>
        <w:spacing w:after="0" w:line="240" w:lineRule="auto"/>
      </w:pPr>
      <w:r w:rsidRPr="410D5F51">
        <w:t>Work with library vendors, including managing and negotiating license agreements and contract renewals.</w:t>
      </w:r>
    </w:p>
    <w:p w14:paraId="4D3B4E8D" w14:textId="59207BF2" w:rsidR="00CF0809" w:rsidRDefault="410D5F51" w:rsidP="410D5F51">
      <w:pPr>
        <w:pStyle w:val="ListParagraph"/>
        <w:numPr>
          <w:ilvl w:val="0"/>
          <w:numId w:val="1"/>
        </w:numPr>
        <w:spacing w:after="0" w:line="240" w:lineRule="auto"/>
      </w:pPr>
      <w:r w:rsidRPr="410D5F51">
        <w:t>Lead the development and continual implementation of collection development and retention policies.</w:t>
      </w:r>
    </w:p>
    <w:p w14:paraId="666F9974" w14:textId="057764E3" w:rsidR="00E45572" w:rsidRDefault="410D5F51" w:rsidP="410D5F51">
      <w:pPr>
        <w:pStyle w:val="ListParagraph"/>
        <w:numPr>
          <w:ilvl w:val="0"/>
          <w:numId w:val="1"/>
        </w:numPr>
        <w:spacing w:after="0" w:line="240" w:lineRule="auto"/>
      </w:pPr>
      <w:r w:rsidRPr="410D5F51">
        <w:t>Work with staff and librarians to enhance processes, workflows, and documentation.</w:t>
      </w:r>
    </w:p>
    <w:p w14:paraId="6F5FDCFE" w14:textId="02499B52" w:rsidR="0081125E" w:rsidRDefault="006F2849" w:rsidP="410D5F51">
      <w:pPr>
        <w:pStyle w:val="ListParagraph"/>
        <w:numPr>
          <w:ilvl w:val="0"/>
          <w:numId w:val="1"/>
        </w:numPr>
        <w:spacing w:after="0" w:line="240" w:lineRule="auto"/>
      </w:pPr>
      <w:r>
        <w:t xml:space="preserve">Lead the collection </w:t>
      </w:r>
      <w:r w:rsidR="0081125E">
        <w:t xml:space="preserve">strategy </w:t>
      </w:r>
      <w:r>
        <w:t>team</w:t>
      </w:r>
      <w:r w:rsidR="00696A48">
        <w:t xml:space="preserve"> by coordinating information-sharing and collaboration across units with collection </w:t>
      </w:r>
      <w:r w:rsidR="00D92582">
        <w:t>responsibilities</w:t>
      </w:r>
      <w:r w:rsidR="00B47098">
        <w:t>,</w:t>
      </w:r>
      <w:r w:rsidR="00D92582">
        <w:t xml:space="preserve"> which includes liaison librarians</w:t>
      </w:r>
      <w:r w:rsidR="00226744">
        <w:t xml:space="preserve">, </w:t>
      </w:r>
      <w:r w:rsidR="00B47098">
        <w:t xml:space="preserve">and </w:t>
      </w:r>
      <w:r w:rsidR="00226744">
        <w:t xml:space="preserve">ensuring the library supports the curricular and research needs of students and faculty. </w:t>
      </w:r>
    </w:p>
    <w:p w14:paraId="3EB43487" w14:textId="444266D3" w:rsidR="009C5244" w:rsidRDefault="410D5F51" w:rsidP="410D5F51">
      <w:pPr>
        <w:pStyle w:val="ListParagraph"/>
        <w:numPr>
          <w:ilvl w:val="0"/>
          <w:numId w:val="1"/>
        </w:numPr>
        <w:spacing w:after="0" w:line="240" w:lineRule="auto"/>
      </w:pPr>
      <w:r w:rsidRPr="410D5F51">
        <w:t>Advocate for policies, procedures, and best practices for collection services that advance diversity, equity, and inclusion.</w:t>
      </w:r>
    </w:p>
    <w:p w14:paraId="2420C810" w14:textId="50F7CCDD" w:rsidR="009C5244" w:rsidRDefault="410D5F51" w:rsidP="410D5F51">
      <w:pPr>
        <w:pStyle w:val="ListParagraph"/>
        <w:numPr>
          <w:ilvl w:val="0"/>
          <w:numId w:val="1"/>
        </w:numPr>
        <w:spacing w:after="0" w:line="240" w:lineRule="auto"/>
      </w:pPr>
      <w:r w:rsidRPr="410D5F51">
        <w:t xml:space="preserve">Serve as a member of the library’s leadership team and contribute to strategic planning, program development and evaluation, budget formulation, and allocation of resources in support of the library’s mission, particularly as related to collection services. </w:t>
      </w:r>
    </w:p>
    <w:p w14:paraId="72053227" w14:textId="1CFCAAC8" w:rsidR="006B6040" w:rsidRDefault="410D5F51" w:rsidP="410D5F51">
      <w:pPr>
        <w:pStyle w:val="ListParagraph"/>
        <w:numPr>
          <w:ilvl w:val="0"/>
          <w:numId w:val="1"/>
        </w:numPr>
        <w:spacing w:after="0" w:line="240" w:lineRule="auto"/>
      </w:pPr>
      <w:r w:rsidRPr="410D5F51">
        <w:t>Promote an inclusive work environment where all feel welcomed, supported, and affirmed in pursuit of their goals.</w:t>
      </w:r>
    </w:p>
    <w:p w14:paraId="66A931CC" w14:textId="4A6F4A3E" w:rsidR="410D5F51" w:rsidRDefault="410D5F51" w:rsidP="410D5F51">
      <w:pPr>
        <w:pStyle w:val="ListParagraph"/>
        <w:numPr>
          <w:ilvl w:val="0"/>
          <w:numId w:val="1"/>
        </w:numPr>
        <w:spacing w:after="0" w:line="240" w:lineRule="auto"/>
      </w:pPr>
      <w:r w:rsidRPr="410D5F51">
        <w:t>Represent the library at local, regional, and national arenas as appropriate.</w:t>
      </w:r>
    </w:p>
    <w:p w14:paraId="2059D6FC" w14:textId="77777777" w:rsidR="00EA4AC8" w:rsidRDefault="00EA4AC8" w:rsidP="410D5F51">
      <w:pPr>
        <w:spacing w:after="0" w:line="240" w:lineRule="auto"/>
      </w:pPr>
    </w:p>
    <w:p w14:paraId="4ED17219" w14:textId="0958A98F" w:rsidR="00EA4AC8" w:rsidRDefault="410D5F51" w:rsidP="410D5F51">
      <w:pPr>
        <w:spacing w:after="0" w:line="240" w:lineRule="auto"/>
      </w:pPr>
      <w:r w:rsidRPr="410D5F51">
        <w:t>Qualifications:</w:t>
      </w:r>
    </w:p>
    <w:p w14:paraId="638326FF" w14:textId="3F6AB76B" w:rsidR="00EA4AC8" w:rsidRDefault="410D5F51" w:rsidP="410D5F51">
      <w:pPr>
        <w:pStyle w:val="ListParagraph"/>
        <w:numPr>
          <w:ilvl w:val="0"/>
          <w:numId w:val="1"/>
        </w:numPr>
        <w:spacing w:after="0" w:line="240" w:lineRule="auto"/>
      </w:pPr>
      <w:r w:rsidRPr="410D5F51">
        <w:t>Master’s degree in library/information science from an ALA accredited program.</w:t>
      </w:r>
    </w:p>
    <w:p w14:paraId="2B00D04D" w14:textId="3C8AD88F" w:rsidR="006148E7" w:rsidRDefault="410D5F51" w:rsidP="410D5F51">
      <w:pPr>
        <w:pStyle w:val="ListParagraph"/>
        <w:numPr>
          <w:ilvl w:val="0"/>
          <w:numId w:val="1"/>
        </w:numPr>
        <w:spacing w:after="0" w:line="240" w:lineRule="auto"/>
      </w:pPr>
      <w:r w:rsidRPr="410D5F51">
        <w:t xml:space="preserve">Supervisory experience and evidence of the ability to be an effective team leader who fosters an inclusive and efficient workplace environment. </w:t>
      </w:r>
    </w:p>
    <w:p w14:paraId="3F64DF6E" w14:textId="10A6B49D" w:rsidR="001C77AA" w:rsidRDefault="410D5F51" w:rsidP="410D5F51">
      <w:pPr>
        <w:pStyle w:val="ListParagraph"/>
        <w:numPr>
          <w:ilvl w:val="0"/>
          <w:numId w:val="1"/>
        </w:numPr>
        <w:spacing w:after="0" w:line="240" w:lineRule="auto"/>
      </w:pPr>
      <w:r w:rsidRPr="410D5F51">
        <w:t>Expertise with planning, managing, and assessing library collections.</w:t>
      </w:r>
    </w:p>
    <w:p w14:paraId="3CD01AA5" w14:textId="07AB31F0" w:rsidR="008F54A5" w:rsidRDefault="410D5F51" w:rsidP="410D5F51">
      <w:pPr>
        <w:pStyle w:val="ListParagraph"/>
        <w:numPr>
          <w:ilvl w:val="0"/>
          <w:numId w:val="1"/>
        </w:numPr>
        <w:spacing w:after="0" w:line="240" w:lineRule="auto"/>
      </w:pPr>
      <w:r w:rsidRPr="410D5F51">
        <w:lastRenderedPageBreak/>
        <w:t xml:space="preserve">Experience with license management and vendor negotiation. </w:t>
      </w:r>
    </w:p>
    <w:p w14:paraId="34ED8351" w14:textId="3DB86DCA" w:rsidR="006F4DC3" w:rsidRDefault="410D5F51" w:rsidP="410D5F51">
      <w:pPr>
        <w:pStyle w:val="ListParagraph"/>
        <w:numPr>
          <w:ilvl w:val="0"/>
          <w:numId w:val="1"/>
        </w:numPr>
        <w:spacing w:after="0" w:line="240" w:lineRule="auto"/>
      </w:pPr>
      <w:r w:rsidRPr="410D5F51">
        <w:t>Understanding of scholarly communication and the evolving publishing landscape.</w:t>
      </w:r>
    </w:p>
    <w:p w14:paraId="51F67080" w14:textId="1FB55423" w:rsidR="00992B38" w:rsidRDefault="410D5F51" w:rsidP="410D5F51">
      <w:pPr>
        <w:pStyle w:val="ListParagraph"/>
        <w:numPr>
          <w:ilvl w:val="0"/>
          <w:numId w:val="1"/>
        </w:numPr>
        <w:spacing w:after="0" w:line="240" w:lineRule="auto"/>
      </w:pPr>
      <w:r w:rsidRPr="410D5F51">
        <w:t>Knowledge of trends in collection and information resource development and management.</w:t>
      </w:r>
    </w:p>
    <w:p w14:paraId="0FB65020" w14:textId="221601D6" w:rsidR="007A094E" w:rsidRDefault="410D5F51" w:rsidP="410D5F51">
      <w:pPr>
        <w:pStyle w:val="ListParagraph"/>
        <w:numPr>
          <w:ilvl w:val="0"/>
          <w:numId w:val="1"/>
        </w:numPr>
        <w:spacing w:after="0" w:line="240" w:lineRule="auto"/>
      </w:pPr>
      <w:r w:rsidRPr="410D5F51">
        <w:t>Strong analytical and decision-making skills.</w:t>
      </w:r>
    </w:p>
    <w:p w14:paraId="62359D85" w14:textId="5F237B58" w:rsidR="007A094E" w:rsidRPr="000C39EF" w:rsidRDefault="410D5F51" w:rsidP="410D5F51">
      <w:pPr>
        <w:pStyle w:val="ListParagraph"/>
        <w:numPr>
          <w:ilvl w:val="0"/>
          <w:numId w:val="1"/>
        </w:numPr>
        <w:spacing w:after="0" w:line="240" w:lineRule="auto"/>
        <w:rPr>
          <w:rFonts w:cstheme="minorHAnsi"/>
        </w:rPr>
      </w:pPr>
      <w:r w:rsidRPr="000C39EF">
        <w:rPr>
          <w:rFonts w:cstheme="minorHAnsi"/>
        </w:rPr>
        <w:t>Experience with project planning and management.</w:t>
      </w:r>
    </w:p>
    <w:p w14:paraId="7FB7D448" w14:textId="41E3054D" w:rsidR="007A094E" w:rsidRPr="000C39EF" w:rsidRDefault="410D5F51" w:rsidP="410D5F51">
      <w:pPr>
        <w:pStyle w:val="ListParagraph"/>
        <w:numPr>
          <w:ilvl w:val="0"/>
          <w:numId w:val="1"/>
        </w:numPr>
        <w:spacing w:after="0" w:line="240" w:lineRule="auto"/>
        <w:rPr>
          <w:rFonts w:cstheme="minorHAnsi"/>
        </w:rPr>
      </w:pPr>
      <w:r w:rsidRPr="000C39EF">
        <w:rPr>
          <w:rFonts w:cstheme="minorHAnsi"/>
        </w:rPr>
        <w:t>Demonstrated commitment to diversity, equity, and inclusion.</w:t>
      </w:r>
    </w:p>
    <w:p w14:paraId="24506E3A" w14:textId="321FCF8D" w:rsidR="007A094E" w:rsidRPr="000C39EF" w:rsidRDefault="410D5F51" w:rsidP="410D5F51">
      <w:pPr>
        <w:pStyle w:val="ListParagraph"/>
        <w:numPr>
          <w:ilvl w:val="0"/>
          <w:numId w:val="1"/>
        </w:numPr>
        <w:spacing w:after="0" w:line="240" w:lineRule="auto"/>
        <w:rPr>
          <w:rFonts w:cstheme="minorHAnsi"/>
        </w:rPr>
      </w:pPr>
      <w:r w:rsidRPr="000C39EF">
        <w:rPr>
          <w:rFonts w:cstheme="minorHAnsi"/>
        </w:rPr>
        <w:t xml:space="preserve">Record of professional involvement at the regional and national levels. </w:t>
      </w:r>
    </w:p>
    <w:p w14:paraId="47FD5E6D" w14:textId="77777777" w:rsidR="009A133C" w:rsidRPr="000C39EF" w:rsidRDefault="009A133C" w:rsidP="410D5F51">
      <w:pPr>
        <w:spacing w:after="0" w:line="240" w:lineRule="auto"/>
        <w:rPr>
          <w:rFonts w:cstheme="minorHAnsi"/>
        </w:rPr>
      </w:pPr>
    </w:p>
    <w:p w14:paraId="0FCB79DF" w14:textId="23B97DAF" w:rsidR="009A133C" w:rsidRPr="000C39EF" w:rsidRDefault="410D5F51" w:rsidP="410D5F51">
      <w:pPr>
        <w:spacing w:after="0" w:line="240" w:lineRule="auto"/>
        <w:rPr>
          <w:rFonts w:cstheme="minorHAnsi"/>
        </w:rPr>
      </w:pPr>
      <w:r w:rsidRPr="000C39EF">
        <w:rPr>
          <w:rFonts w:cstheme="minorHAnsi"/>
        </w:rPr>
        <w:t>Preferred Qualifications:</w:t>
      </w:r>
    </w:p>
    <w:p w14:paraId="088BE790" w14:textId="26F6DB19" w:rsidR="009A133C" w:rsidRPr="000C39EF" w:rsidRDefault="410D5F51" w:rsidP="410D5F51">
      <w:pPr>
        <w:pStyle w:val="ListParagraph"/>
        <w:numPr>
          <w:ilvl w:val="0"/>
          <w:numId w:val="1"/>
        </w:numPr>
        <w:spacing w:after="0" w:line="240" w:lineRule="auto"/>
        <w:rPr>
          <w:rFonts w:cstheme="minorHAnsi"/>
        </w:rPr>
      </w:pPr>
      <w:r w:rsidRPr="000C39EF">
        <w:rPr>
          <w:rFonts w:cstheme="minorHAnsi"/>
        </w:rPr>
        <w:t>Experience with library collection management standards and tools, such as reporting modules within integrated library systems and digital repositories, ACRL/IPEDS reporting, COUNTER usage metrics, and SUSHI.</w:t>
      </w:r>
    </w:p>
    <w:p w14:paraId="2100E02A" w14:textId="2DE8F972" w:rsidR="00A409DD" w:rsidRPr="000C39EF" w:rsidRDefault="410D5F51" w:rsidP="410D5F51">
      <w:pPr>
        <w:pStyle w:val="ListParagraph"/>
        <w:numPr>
          <w:ilvl w:val="0"/>
          <w:numId w:val="1"/>
        </w:numPr>
        <w:spacing w:after="0" w:line="240" w:lineRule="auto"/>
        <w:rPr>
          <w:rFonts w:cstheme="minorHAnsi"/>
        </w:rPr>
      </w:pPr>
      <w:r w:rsidRPr="000C39EF">
        <w:rPr>
          <w:rFonts w:cstheme="minorHAnsi"/>
        </w:rPr>
        <w:t>Experience implementing or using Alma-Primo.</w:t>
      </w:r>
    </w:p>
    <w:p w14:paraId="15460F33" w14:textId="77777777" w:rsidR="000E0E55" w:rsidRPr="000C39EF" w:rsidRDefault="000E0E55" w:rsidP="410D5F51">
      <w:pPr>
        <w:pStyle w:val="NoSpacing"/>
        <w:ind w:left="360"/>
        <w:rPr>
          <w:rFonts w:cstheme="minorHAnsi"/>
        </w:rPr>
      </w:pPr>
    </w:p>
    <w:p w14:paraId="1DCE02F5" w14:textId="7737084B" w:rsidR="000E0E55" w:rsidRDefault="410D5F51" w:rsidP="410D5F51">
      <w:pPr>
        <w:pStyle w:val="NoSpacing"/>
        <w:rPr>
          <w:rFonts w:cstheme="minorHAnsi"/>
        </w:rPr>
      </w:pPr>
      <w:proofErr w:type="gramStart"/>
      <w:r w:rsidRPr="000C39EF">
        <w:rPr>
          <w:rFonts w:cstheme="minorHAnsi"/>
        </w:rPr>
        <w:t>Appointment</w:t>
      </w:r>
      <w:proofErr w:type="gramEnd"/>
      <w:r w:rsidRPr="000C39EF">
        <w:rPr>
          <w:rFonts w:cstheme="minorHAnsi"/>
        </w:rPr>
        <w:t xml:space="preserve"> will be made at the associate or full librarian rank.</w:t>
      </w:r>
    </w:p>
    <w:p w14:paraId="7BE5151F" w14:textId="77777777" w:rsidR="00976DCB" w:rsidRDefault="00976DCB" w:rsidP="410D5F51">
      <w:pPr>
        <w:pStyle w:val="NoSpacing"/>
        <w:rPr>
          <w:rFonts w:cstheme="minorHAnsi"/>
        </w:rPr>
      </w:pPr>
    </w:p>
    <w:p w14:paraId="4B0C9387" w14:textId="719C7BDC" w:rsidR="00976DCB" w:rsidRPr="00E6219B" w:rsidRDefault="00976DCB" w:rsidP="00976DCB">
      <w:pPr>
        <w:shd w:val="clear" w:color="auto" w:fill="FFFFFF"/>
        <w:spacing w:after="0"/>
        <w:rPr>
          <w:rFonts w:eastAsia="Times New Roman" w:cstheme="minorHAnsi"/>
          <w:b/>
          <w:bCs/>
        </w:rPr>
      </w:pPr>
      <w:r w:rsidRPr="009F6C01">
        <w:rPr>
          <w:rFonts w:eastAsia="Times New Roman" w:cstheme="minorHAnsi"/>
          <w:b/>
          <w:bCs/>
        </w:rPr>
        <w:t xml:space="preserve">For full consideration, submit application online by </w:t>
      </w:r>
      <w:r>
        <w:rPr>
          <w:rFonts w:eastAsia="Times New Roman" w:cstheme="minorHAnsi"/>
          <w:b/>
          <w:bCs/>
        </w:rPr>
        <w:t xml:space="preserve">September 29, </w:t>
      </w:r>
      <w:proofErr w:type="gramStart"/>
      <w:r>
        <w:rPr>
          <w:rFonts w:eastAsia="Times New Roman" w:cstheme="minorHAnsi"/>
          <w:b/>
          <w:bCs/>
        </w:rPr>
        <w:t>2023</w:t>
      </w:r>
      <w:proofErr w:type="gramEnd"/>
      <w:r w:rsidRPr="009F6C01">
        <w:rPr>
          <w:rFonts w:eastAsia="Times New Roman" w:cstheme="minorHAnsi"/>
          <w:b/>
          <w:bCs/>
        </w:rPr>
        <w:t xml:space="preserve"> to the University’s application site: </w:t>
      </w:r>
      <w:r>
        <w:rPr>
          <w:rFonts w:eastAsia="Times New Roman" w:cstheme="minorHAnsi"/>
          <w:b/>
          <w:bCs/>
        </w:rPr>
        <w:t xml:space="preserve"> </w:t>
      </w:r>
      <w:hyperlink r:id="rId6" w:history="1">
        <w:r w:rsidR="0076190E">
          <w:rPr>
            <w:rStyle w:val="Hyperlink"/>
          </w:rPr>
          <w:t>https://employment.marquette.edu/postings/20171</w:t>
        </w:r>
      </w:hyperlink>
    </w:p>
    <w:p w14:paraId="1F7E4AE9" w14:textId="77777777" w:rsidR="00976DCB" w:rsidRPr="000C39EF" w:rsidRDefault="00976DCB" w:rsidP="410D5F51">
      <w:pPr>
        <w:pStyle w:val="NoSpacing"/>
        <w:rPr>
          <w:rFonts w:cstheme="minorHAnsi"/>
        </w:rPr>
      </w:pPr>
    </w:p>
    <w:p w14:paraId="03542336" w14:textId="77777777" w:rsidR="000E0E55" w:rsidRPr="000C39EF" w:rsidRDefault="000E0E55" w:rsidP="410D5F51">
      <w:pPr>
        <w:pStyle w:val="NoSpacing"/>
        <w:rPr>
          <w:rFonts w:cstheme="minorHAnsi"/>
        </w:rPr>
      </w:pPr>
    </w:p>
    <w:p w14:paraId="39A2100C" w14:textId="0C603E4D" w:rsidR="000E0E55" w:rsidRPr="000C39EF" w:rsidRDefault="410D5F51" w:rsidP="410D5F51">
      <w:pPr>
        <w:pStyle w:val="NoSpacing"/>
        <w:rPr>
          <w:rFonts w:eastAsia="Calibri" w:cstheme="minorHAnsi"/>
          <w:b/>
          <w:bCs/>
        </w:rPr>
      </w:pPr>
      <w:r w:rsidRPr="000C39EF">
        <w:rPr>
          <w:rFonts w:eastAsia="Calibri" w:cstheme="minorHAnsi"/>
          <w:b/>
          <w:bCs/>
        </w:rPr>
        <w:t>About the Marquette University’s Raynor Library</w:t>
      </w:r>
    </w:p>
    <w:p w14:paraId="1723374C" w14:textId="420B139A" w:rsidR="000E0E55" w:rsidRPr="000C39EF" w:rsidRDefault="410D5F51" w:rsidP="7301E738">
      <w:pPr>
        <w:spacing w:after="0" w:line="240" w:lineRule="auto"/>
      </w:pPr>
      <w:r w:rsidRPr="7301E738">
        <w:rPr>
          <w:rFonts w:eastAsia="Calibri"/>
        </w:rPr>
        <w:t xml:space="preserve">Marquette University is situated in the heart of downtown Milwaukee, a beautiful, diverse, and walkable city with a rich history located on the shores of Lake Michigan. The university is an independent, Catholic, Jesuit doctoral-granting institution with 7,700 undergraduates, 3,600 graduate students, and 2,500 faculty and staff. Student success, access to education, and service are emphasized by the university in its work to educate well-rounded servant leaders who transform their fields, their </w:t>
      </w:r>
      <w:proofErr w:type="gramStart"/>
      <w:r w:rsidRPr="7301E738">
        <w:rPr>
          <w:rFonts w:eastAsia="Calibri"/>
        </w:rPr>
        <w:t>society</w:t>
      </w:r>
      <w:proofErr w:type="gramEnd"/>
      <w:r w:rsidRPr="7301E738">
        <w:rPr>
          <w:rFonts w:eastAsia="Calibri"/>
        </w:rPr>
        <w:t xml:space="preserve"> and the world. </w:t>
      </w:r>
      <w:r>
        <w:br/>
      </w:r>
    </w:p>
    <w:p w14:paraId="6D50CAC3" w14:textId="62BB677D" w:rsidR="000E0E55" w:rsidRPr="000C39EF" w:rsidRDefault="410D5F51" w:rsidP="7301E738">
      <w:pPr>
        <w:spacing w:after="0" w:line="240" w:lineRule="auto"/>
        <w:rPr>
          <w:rStyle w:val="Hyperlink"/>
          <w:rFonts w:eastAsia="Calibri"/>
          <w:b/>
          <w:bCs/>
        </w:rPr>
      </w:pPr>
      <w:r w:rsidRPr="7301E738">
        <w:rPr>
          <w:rFonts w:eastAsia="Calibri"/>
        </w:rPr>
        <w:t>Raynor Library sits at the intellectual and geographic center of Marquette’s campus. It is home to a 1.8 million volume print collection, digital scholarship services, one-of-a-kind archival collections, as well as an online collection that includes 2.5 million e-books and 500 databases. In 2024, the library will become the gateway to Marquette’s new Lemonis Center for Student Success, an innovative hub for academic support services for students.</w:t>
      </w:r>
      <w:r w:rsidR="2E5681AF" w:rsidRPr="7301E738">
        <w:rPr>
          <w:rFonts w:eastAsia="Calibri"/>
        </w:rPr>
        <w:t xml:space="preserve"> As a workplace, the library </w:t>
      </w:r>
      <w:r w:rsidR="62164E8A" w:rsidRPr="7301E738">
        <w:rPr>
          <w:rFonts w:eastAsia="Calibri"/>
        </w:rPr>
        <w:t xml:space="preserve">embraces inclusion, </w:t>
      </w:r>
      <w:r w:rsidR="6B8FA804" w:rsidRPr="7301E738">
        <w:rPr>
          <w:rFonts w:eastAsia="Calibri"/>
        </w:rPr>
        <w:t>collaboration, and open commun</w:t>
      </w:r>
      <w:r w:rsidR="301F875A" w:rsidRPr="7301E738">
        <w:rPr>
          <w:rFonts w:eastAsia="Calibri"/>
        </w:rPr>
        <w:t>ic</w:t>
      </w:r>
      <w:r w:rsidR="6B8FA804" w:rsidRPr="7301E738">
        <w:rPr>
          <w:rFonts w:eastAsia="Calibri"/>
        </w:rPr>
        <w:t>ation. W</w:t>
      </w:r>
      <w:r w:rsidR="2E5681AF" w:rsidRPr="7301E738">
        <w:rPr>
          <w:rFonts w:eastAsia="Calibri"/>
        </w:rPr>
        <w:t xml:space="preserve">ork-life balance </w:t>
      </w:r>
      <w:r w:rsidR="3A1AF41C" w:rsidRPr="7301E738">
        <w:rPr>
          <w:rFonts w:eastAsia="Calibri"/>
        </w:rPr>
        <w:t xml:space="preserve">is </w:t>
      </w:r>
      <w:r w:rsidR="5E6597AC" w:rsidRPr="7301E738">
        <w:rPr>
          <w:rFonts w:eastAsia="Calibri"/>
        </w:rPr>
        <w:t>central</w:t>
      </w:r>
      <w:r w:rsidR="3A1AF41C" w:rsidRPr="7301E738">
        <w:rPr>
          <w:rFonts w:eastAsia="Calibri"/>
        </w:rPr>
        <w:t xml:space="preserve">, and flexible work arrangements are </w:t>
      </w:r>
      <w:r w:rsidR="31D0AE9C" w:rsidRPr="7301E738">
        <w:rPr>
          <w:rFonts w:eastAsia="Calibri"/>
        </w:rPr>
        <w:t>possible</w:t>
      </w:r>
      <w:r w:rsidR="3A1AF41C" w:rsidRPr="7301E738">
        <w:rPr>
          <w:rFonts w:eastAsia="Calibri"/>
        </w:rPr>
        <w:t>.</w:t>
      </w:r>
      <w:r w:rsidRPr="7301E738">
        <w:rPr>
          <w:rFonts w:eastAsia="Calibri"/>
        </w:rPr>
        <w:t xml:space="preserve"> </w:t>
      </w:r>
      <w:hyperlink r:id="rId7">
        <w:r w:rsidRPr="7301E738">
          <w:rPr>
            <w:rStyle w:val="Hyperlink"/>
            <w:rFonts w:eastAsia="Calibri"/>
            <w:b/>
            <w:bCs/>
          </w:rPr>
          <w:t>www.marquette.edu/library/</w:t>
        </w:r>
      </w:hyperlink>
    </w:p>
    <w:p w14:paraId="66A29CE2" w14:textId="5DA78437" w:rsidR="000E0E55" w:rsidRPr="000C39EF" w:rsidRDefault="000E0E55" w:rsidP="410D5F51">
      <w:pPr>
        <w:spacing w:after="0" w:line="240" w:lineRule="auto"/>
        <w:rPr>
          <w:rFonts w:cstheme="minorHAnsi"/>
        </w:rPr>
      </w:pPr>
      <w:r w:rsidRPr="000C39EF">
        <w:rPr>
          <w:rFonts w:cstheme="minorHAnsi"/>
        </w:rPr>
        <w:br/>
      </w:r>
    </w:p>
    <w:sectPr w:rsidR="000E0E55" w:rsidRPr="000C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8398D"/>
    <w:multiLevelType w:val="hybridMultilevel"/>
    <w:tmpl w:val="C4348D7E"/>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82498"/>
    <w:multiLevelType w:val="hybridMultilevel"/>
    <w:tmpl w:val="5A502B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094988">
    <w:abstractNumId w:val="1"/>
  </w:num>
  <w:num w:numId="2" w16cid:durableId="75859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B7"/>
    <w:rsid w:val="00044A76"/>
    <w:rsid w:val="00065BF7"/>
    <w:rsid w:val="000C39EF"/>
    <w:rsid w:val="000D7D68"/>
    <w:rsid w:val="000E0E55"/>
    <w:rsid w:val="00146334"/>
    <w:rsid w:val="001540B7"/>
    <w:rsid w:val="001C77AA"/>
    <w:rsid w:val="002016DE"/>
    <w:rsid w:val="00211F36"/>
    <w:rsid w:val="00226744"/>
    <w:rsid w:val="00227084"/>
    <w:rsid w:val="00322829"/>
    <w:rsid w:val="003A50FD"/>
    <w:rsid w:val="003F320E"/>
    <w:rsid w:val="004133C7"/>
    <w:rsid w:val="00507956"/>
    <w:rsid w:val="005271AC"/>
    <w:rsid w:val="005D56AB"/>
    <w:rsid w:val="005F156E"/>
    <w:rsid w:val="006148E7"/>
    <w:rsid w:val="00653DD7"/>
    <w:rsid w:val="00665FD4"/>
    <w:rsid w:val="006738BA"/>
    <w:rsid w:val="00696A48"/>
    <w:rsid w:val="006B3104"/>
    <w:rsid w:val="006B6040"/>
    <w:rsid w:val="006F2849"/>
    <w:rsid w:val="006F4DC3"/>
    <w:rsid w:val="00745E61"/>
    <w:rsid w:val="0075197A"/>
    <w:rsid w:val="007554B9"/>
    <w:rsid w:val="0076190E"/>
    <w:rsid w:val="007752EE"/>
    <w:rsid w:val="007A094E"/>
    <w:rsid w:val="0081125E"/>
    <w:rsid w:val="00811AF9"/>
    <w:rsid w:val="0082282D"/>
    <w:rsid w:val="008A7701"/>
    <w:rsid w:val="008D3A0F"/>
    <w:rsid w:val="008F54A5"/>
    <w:rsid w:val="00976DCB"/>
    <w:rsid w:val="00992B38"/>
    <w:rsid w:val="009A133C"/>
    <w:rsid w:val="009C5244"/>
    <w:rsid w:val="00A26E19"/>
    <w:rsid w:val="00A409DD"/>
    <w:rsid w:val="00A7294E"/>
    <w:rsid w:val="00B016B0"/>
    <w:rsid w:val="00B26C46"/>
    <w:rsid w:val="00B46E10"/>
    <w:rsid w:val="00B47098"/>
    <w:rsid w:val="00B72196"/>
    <w:rsid w:val="00B80E73"/>
    <w:rsid w:val="00BC5F3F"/>
    <w:rsid w:val="00BD000B"/>
    <w:rsid w:val="00BE6D6A"/>
    <w:rsid w:val="00C069E3"/>
    <w:rsid w:val="00CB35AC"/>
    <w:rsid w:val="00CD39F5"/>
    <w:rsid w:val="00CF0809"/>
    <w:rsid w:val="00D13CAF"/>
    <w:rsid w:val="00D55024"/>
    <w:rsid w:val="00D92582"/>
    <w:rsid w:val="00DD6EFD"/>
    <w:rsid w:val="00E45572"/>
    <w:rsid w:val="00EA4AC8"/>
    <w:rsid w:val="00F64163"/>
    <w:rsid w:val="00F8249F"/>
    <w:rsid w:val="00F87D3A"/>
    <w:rsid w:val="00FE5354"/>
    <w:rsid w:val="0F696411"/>
    <w:rsid w:val="23BBBBA1"/>
    <w:rsid w:val="27FA1369"/>
    <w:rsid w:val="2E5681AF"/>
    <w:rsid w:val="301F875A"/>
    <w:rsid w:val="31D0AE9C"/>
    <w:rsid w:val="331FD570"/>
    <w:rsid w:val="37789B4E"/>
    <w:rsid w:val="3A1AF41C"/>
    <w:rsid w:val="410D5F51"/>
    <w:rsid w:val="45237367"/>
    <w:rsid w:val="4F1D7AA5"/>
    <w:rsid w:val="5697C5BC"/>
    <w:rsid w:val="594642E9"/>
    <w:rsid w:val="5E6597AC"/>
    <w:rsid w:val="62164E8A"/>
    <w:rsid w:val="6B8FA804"/>
    <w:rsid w:val="7301E738"/>
    <w:rsid w:val="79727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71D0"/>
  <w15:chartTrackingRefBased/>
  <w15:docId w15:val="{AC936810-F035-47F3-BD90-637B875C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48E7"/>
    <w:rPr>
      <w:sz w:val="16"/>
      <w:szCs w:val="16"/>
    </w:rPr>
  </w:style>
  <w:style w:type="paragraph" w:styleId="CommentText">
    <w:name w:val="annotation text"/>
    <w:basedOn w:val="Normal"/>
    <w:link w:val="CommentTextChar"/>
    <w:uiPriority w:val="99"/>
    <w:unhideWhenUsed/>
    <w:rsid w:val="006148E7"/>
    <w:pPr>
      <w:spacing w:line="240" w:lineRule="auto"/>
    </w:pPr>
    <w:rPr>
      <w:sz w:val="20"/>
      <w:szCs w:val="20"/>
    </w:rPr>
  </w:style>
  <w:style w:type="character" w:customStyle="1" w:styleId="CommentTextChar">
    <w:name w:val="Comment Text Char"/>
    <w:basedOn w:val="DefaultParagraphFont"/>
    <w:link w:val="CommentText"/>
    <w:uiPriority w:val="99"/>
    <w:rsid w:val="006148E7"/>
    <w:rPr>
      <w:sz w:val="20"/>
      <w:szCs w:val="20"/>
    </w:rPr>
  </w:style>
  <w:style w:type="paragraph" w:styleId="CommentSubject">
    <w:name w:val="annotation subject"/>
    <w:basedOn w:val="CommentText"/>
    <w:next w:val="CommentText"/>
    <w:link w:val="CommentSubjectChar"/>
    <w:uiPriority w:val="99"/>
    <w:semiHidden/>
    <w:unhideWhenUsed/>
    <w:rsid w:val="006148E7"/>
    <w:rPr>
      <w:b/>
      <w:bCs/>
    </w:rPr>
  </w:style>
  <w:style w:type="character" w:customStyle="1" w:styleId="CommentSubjectChar">
    <w:name w:val="Comment Subject Char"/>
    <w:basedOn w:val="CommentTextChar"/>
    <w:link w:val="CommentSubject"/>
    <w:uiPriority w:val="99"/>
    <w:semiHidden/>
    <w:rsid w:val="006148E7"/>
    <w:rPr>
      <w:b/>
      <w:bCs/>
      <w:sz w:val="20"/>
      <w:szCs w:val="20"/>
    </w:rPr>
  </w:style>
  <w:style w:type="paragraph" w:styleId="ListParagraph">
    <w:name w:val="List Paragraph"/>
    <w:basedOn w:val="Normal"/>
    <w:uiPriority w:val="34"/>
    <w:qFormat/>
    <w:rsid w:val="006148E7"/>
    <w:pPr>
      <w:ind w:left="720"/>
      <w:contextualSpacing/>
    </w:pPr>
  </w:style>
  <w:style w:type="character" w:styleId="Mention">
    <w:name w:val="Mention"/>
    <w:basedOn w:val="DefaultParagraphFont"/>
    <w:uiPriority w:val="99"/>
    <w:unhideWhenUsed/>
    <w:rsid w:val="00B016B0"/>
    <w:rPr>
      <w:color w:val="2B579A"/>
      <w:shd w:val="clear" w:color="auto" w:fill="E1DFDD"/>
    </w:rPr>
  </w:style>
  <w:style w:type="paragraph" w:styleId="NoSpacing">
    <w:name w:val="No Spacing"/>
    <w:uiPriority w:val="1"/>
    <w:qFormat/>
    <w:rsid w:val="000E0E55"/>
    <w:pPr>
      <w:spacing w:after="0" w:line="240" w:lineRule="auto"/>
    </w:pPr>
    <w:rPr>
      <w:rFonts w:eastAsiaTheme="minorEastAsia"/>
      <w:kern w:val="0"/>
      <w:lang w:eastAsia="zh-CN"/>
      <w14:ligatures w14:val="none"/>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81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quette.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oyment.marquette.edu/postings/20171" TargetMode="External"/><Relationship Id="rId5" Type="http://schemas.openxmlformats.org/officeDocument/2006/relationships/hyperlink" Target="https://www.marquette.edu/library/about/strategic-vision/" TargetMode="External"/><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B56DC2C-BE18-4CFC-BC55-EF51F1C16AE0}">
    <t:Anchor>
      <t:Comment id="675016140"/>
    </t:Anchor>
    <t:History>
      <t:Event id="{CE0662E6-1820-42F2-BE35-33DABAA7A4EF}" time="2023-06-20T14:20:12.593Z">
        <t:Attribution userId="S::tara.baillargeon@marquette.edu::21d6c6b6-a689-4b66-872c-32d2dacbd349" userProvider="AD" userName="Baillargeon, Tara"/>
        <t:Anchor>
          <t:Comment id="675016140"/>
        </t:Anchor>
        <t:Create/>
      </t:Event>
      <t:Event id="{65098D6D-5AE0-4681-BA8E-D9B39534B8CF}" time="2023-06-20T14:20:12.593Z">
        <t:Attribution userId="S::tara.baillargeon@marquette.edu::21d6c6b6-a689-4b66-872c-32d2dacbd349" userProvider="AD" userName="Baillargeon, Tara"/>
        <t:Anchor>
          <t:Comment id="675016140"/>
        </t:Anchor>
        <t:Assign userId="S::elisa.coghlan@marquette.edu::7e07348a-443b-44f6-903d-faedaf0d6daa" userProvider="AD" userName="Coghlan, Elisa"/>
      </t:Event>
      <t:Event id="{B3D38F34-31C6-48B3-AF6F-827D71616D2A}" time="2023-06-20T14:20:12.593Z">
        <t:Attribution userId="S::tara.baillargeon@marquette.edu::21d6c6b6-a689-4b66-872c-32d2dacbd349" userProvider="AD" userName="Baillargeon, Tara"/>
        <t:Anchor>
          <t:Comment id="675016140"/>
        </t:Anchor>
        <t:SetTitle title="@Coghlan, Elisa can you help here? "/>
      </t:Event>
    </t:History>
  </t:Task>
  <t:Task id="{D03D2E61-4DB1-4E6D-BBB2-957DF79F15CA}">
    <t:Anchor>
      <t:Comment id="1135490959"/>
    </t:Anchor>
    <t:History>
      <t:Event id="{410C42FA-5C59-4CD8-A005-DF7B708B728E}" time="2023-06-20T22:26:22.398Z">
        <t:Attribution userId="S::tara.baillargeon@marquette.edu::21d6c6b6-a689-4b66-872c-32d2dacbd349" userProvider="AD" userName="Baillargeon, Tara"/>
        <t:Anchor>
          <t:Comment id="484381995"/>
        </t:Anchor>
        <t:Create/>
      </t:Event>
      <t:Event id="{9B0E861C-AF73-438B-881B-B30701002C50}" time="2023-06-20T22:26:22.398Z">
        <t:Attribution userId="S::tara.baillargeon@marquette.edu::21d6c6b6-a689-4b66-872c-32d2dacbd349" userProvider="AD" userName="Baillargeon, Tara"/>
        <t:Anchor>
          <t:Comment id="484381995"/>
        </t:Anchor>
        <t:Assign userId="S::rosemary.deltoro@marquette.edu::ad19d195-6ebe-4198-a63a-b3ddc8186c8b" userProvider="AD" userName="Del Toro, Rosemary"/>
      </t:Event>
      <t:Event id="{BAA5AA76-0618-4B87-A644-074C73F4ACCB}" time="2023-06-20T22:26:22.398Z">
        <t:Attribution userId="S::tara.baillargeon@marquette.edu::21d6c6b6-a689-4b66-872c-32d2dacbd349" userProvider="AD" userName="Baillargeon, Tara"/>
        <t:Anchor>
          <t:Comment id="484381995"/>
        </t:Anchor>
        <t:SetTitle title="…the library/institution pays publishers fees so that faculty authors do not have to pay for open access. For sure, @Del Toro, Rosemary would have a better idea. But, I like the idea of framing this position in the broader context of promoting change …"/>
      </t:Event>
      <t:Event id="{4D8493E6-0FF3-4860-B1A5-66F4D8881884}" time="2023-06-27T17:54:49.93Z">
        <t:Attribution userId="S::tara.baillargeon@marquette.edu::21d6c6b6-a689-4b66-872c-32d2dacbd349" userProvider="AD" userName="Baillargeon, Ta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Baillargeon, Tara</dc:creator>
  <cp:keywords/>
  <dc:description/>
  <cp:lastModifiedBy>Fossell, Emylie</cp:lastModifiedBy>
  <cp:revision>3</cp:revision>
  <dcterms:created xsi:type="dcterms:W3CDTF">2023-09-20T17:19:00Z</dcterms:created>
  <dcterms:modified xsi:type="dcterms:W3CDTF">2023-09-20T17:19:00Z</dcterms:modified>
</cp:coreProperties>
</file>